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УТВЕРЖДАЮ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Председатель комитета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по культуре администрации 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Одинцовского городского округа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И.Е. Ватрунина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Положение о Фестивале косплея “Время Вперёд”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 Одинцовском городском округе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2019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center"/>
        <w:rPr>
          <w:rFonts w:ascii="Times New Roman" w:cs="Times New Roman" w:eastAsia="Times New Roman" w:hAnsi="Times New Roman"/>
          <w:i w:val="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Общие положения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92" w:right="0" w:hanging="432"/>
        <w:jc w:val="both"/>
        <w:rPr>
          <w:rFonts w:ascii="Times New Roman" w:cs="Times New Roman" w:eastAsia="Times New Roman" w:hAnsi="Times New Roman"/>
          <w:b w:val="0"/>
          <w:i w:val="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Фестиваль косплея «Время вперед» (далее – Фестиваль) является средством создания единого творческого пространства для общения молодежи Одинцовского </w:t>
      </w:r>
      <w:r w:rsidDel="00000000" w:rsidR="00000000" w:rsidRPr="00000000">
        <w:rPr>
          <w:sz w:val="28"/>
          <w:szCs w:val="28"/>
          <w:rtl w:val="0"/>
        </w:rPr>
        <w:t xml:space="preserve">городского округа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объединенной популярным увлечением, средством профилактики антиобщественных явлений в молодёжной среде.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92" w:right="0" w:hanging="432"/>
        <w:jc w:val="both"/>
        <w:rPr>
          <w:rFonts w:ascii="Times New Roman" w:cs="Times New Roman" w:eastAsia="Times New Roman" w:hAnsi="Times New Roman"/>
          <w:b w:val="0"/>
          <w:i w:val="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Идеологом и организатором Фестиваля является 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комитет по культуре администрации Одинцовского городского округа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Соорганизатором Фестиваля является 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народный молодежный театр «Крылья»</w:t>
      </w:r>
      <w:r w:rsidDel="00000000" w:rsidR="00000000" w:rsidRPr="00000000">
        <w:rPr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92" w:right="0" w:hanging="432"/>
        <w:jc w:val="both"/>
        <w:rPr>
          <w:rFonts w:ascii="Times New Roman" w:cs="Times New Roman" w:eastAsia="Times New Roman" w:hAnsi="Times New Roman"/>
          <w:b w:val="0"/>
          <w:i w:val="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Общее руководство подготовкой и проведением Фестиваля осуществляет Оргкомитет Фестиваля.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575" w:right="0" w:hanging="360"/>
        <w:jc w:val="both"/>
        <w:rPr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определяет порядок и условия его проведения, утверждает жюри Фестиваля;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575" w:right="0" w:hanging="360"/>
        <w:jc w:val="both"/>
        <w:rPr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оргкомитет определяет порядок приёма заявок, сроки, место и время проведения Фестиваля, оставляет за собой право остановить либо продлить прием заявок;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575" w:right="0" w:hanging="360"/>
        <w:jc w:val="both"/>
        <w:rPr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готовит информационные материалы Фестиваля для публикации в СМИ, в других информационных ресурсах;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575" w:right="0" w:hanging="360"/>
        <w:jc w:val="both"/>
        <w:rPr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оргкомитет оставляет за собой право отбора материалов для публикации на различных ресурсах, имеет право размещать фестивальные фотографии участников и коллективов-участников Фестиваля в информационных и рекламных материалах (продукции) без согласования с коллективом или отдельным участником или исполнителем;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575" w:right="0" w:hanging="360"/>
        <w:jc w:val="both"/>
        <w:rPr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организаторы и оргкомитет Фестиваля не несут ответственности за нарушение прав третьими лицами;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575" w:right="0" w:hanging="360"/>
        <w:jc w:val="both"/>
        <w:rPr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положением Фестиваля, его логотипом, символикой и другими материалами можно пользоваться только с согласия его организаторов.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575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41" w:right="0" w:firstLine="426"/>
        <w:jc w:val="center"/>
        <w:rPr>
          <w:rFonts w:ascii="Times New Roman" w:cs="Times New Roman" w:eastAsia="Times New Roman" w:hAnsi="Times New Roman"/>
          <w:i w:val="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Цели и задачи фестиваля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41" w:right="0" w:firstLine="426"/>
        <w:jc w:val="both"/>
        <w:rPr>
          <w:rFonts w:ascii="Times New Roman" w:cs="Times New Roman" w:eastAsia="Times New Roman" w:hAnsi="Times New Roman"/>
          <w:i w:val="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Цели: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организация  площадки для общения молодёжи, демонстрации творческих достижений и обмена опытом между участниками;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40"/>
        </w:tabs>
        <w:spacing w:after="0" w:before="0" w:line="288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привлечение молодежи Одинцовского </w:t>
      </w:r>
      <w:r w:rsidDel="00000000" w:rsidR="00000000" w:rsidRPr="00000000">
        <w:rPr>
          <w:sz w:val="28"/>
          <w:szCs w:val="28"/>
          <w:rtl w:val="0"/>
        </w:rPr>
        <w:t xml:space="preserve">городского округа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к кинематографу, театральному искусству.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2.2.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Задачи: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предоставление молодежи возможности творческой реализации, вовлечение в творческий процесс, связанный с кинематографом, театральным искусством, музыкальной культурой;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привлечение внимания государственных, муниципальных, общественных и коммерческих организаций к молодежному творчеству.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демонстрация косплей-дефиле и образов; 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организация культурно-массовых мероприятий по организации досуга молодёжи.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1" w:right="0" w:firstLine="426"/>
        <w:jc w:val="center"/>
        <w:rPr>
          <w:rFonts w:ascii="Times New Roman" w:cs="Times New Roman" w:eastAsia="Times New Roman" w:hAnsi="Times New Roman"/>
          <w:i w:val="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Сроки и место проведения Фестиваля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76" w:lineRule="auto"/>
        <w:ind w:left="565" w:right="0" w:firstLine="2.9999999999999716"/>
        <w:jc w:val="both"/>
        <w:rPr>
          <w:rFonts w:ascii="Times New Roman" w:cs="Times New Roman" w:eastAsia="Times New Roman" w:hAnsi="Times New Roman"/>
          <w:b w:val="0"/>
          <w:i w:val="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Дата проведения Фестиваля - </w:t>
      </w:r>
      <w:r w:rsidDel="00000000" w:rsidR="00000000" w:rsidRPr="00000000">
        <w:rPr>
          <w:sz w:val="28"/>
          <w:szCs w:val="28"/>
          <w:rtl w:val="0"/>
        </w:rPr>
        <w:t xml:space="preserve">14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сентября 201</w:t>
      </w:r>
      <w:r w:rsidDel="00000000" w:rsidR="00000000" w:rsidRPr="00000000">
        <w:rPr>
          <w:sz w:val="28"/>
          <w:szCs w:val="28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г. ГАУ МО «Одинцовский спортивно-зрелищный комплекс» по адресу: ул. Маршала Жукова, 22, г. Одинцово.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41" w:right="0" w:firstLine="426"/>
        <w:jc w:val="center"/>
        <w:rPr>
          <w:rFonts w:ascii="Times New Roman" w:cs="Times New Roman" w:eastAsia="Times New Roman" w:hAnsi="Times New Roman"/>
          <w:i w:val="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Условия участия, приём заявок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567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4.1. К участию в Фестивале приглашаются как отдельные исполнители (модели, демонстраторы), так и коллективы, творческие объединения. 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4.2. К участию в Фестивале допускаются образы из кинофильмов, мультсериалов, комиксов, видеоигр и аниме (зарубежные и отечественные источники).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4.3. Для демонстрации на Фестивале могут быть представлены как новые костюмы, так и ранее показанные.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4.4. Для участия в Фестивале необходимо направить в адрес Оргкомитета Заявку (Приложение №1), на адрес электронной почты cosplayfestvremyavpered@gmail.com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теме письма необходимо указать: "Время вперед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наименование номинации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" . 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567" w:right="0" w:hanging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4.5. Подача заявок на участие в Фестивале рассматривается как согласие    авторов   и  участников с условиями организаторов фестиваля 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4.6. Длительность дефиле выступления: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287" w:right="0" w:hanging="360"/>
        <w:jc w:val="left"/>
        <w:rPr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одиночного дефиле — до 2 мин.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1287" w:right="0" w:hanging="360"/>
        <w:jc w:val="left"/>
        <w:rPr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группового дефиле — до 4 мин.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4.7. Дефиле может включать в себя танцы, вокальные выступления, постановочные трюки, элементы боя или борьбы, театрализованные постановки.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4.8. В выступлениях не допускается демонстрация обнаженной натуры,  чрезмерная агрессия и ненормативные лексика и поведение.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4.9. Разрешается использование спецэффектов, безопасных для жизни и здоровья выступающих и зрителей (решение о безопасности спецэффекта выносится оргкомитетом).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4.10. В спецэффектах должна отсутствовать водная составляющая любых типов, жидкие, красящие и загрязняющие субстанции.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5.</w:t>
        <w:tab/>
        <w:t xml:space="preserve">Условия проведения мастер-классов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5.1.</w:t>
        <w:tab/>
        <w:t xml:space="preserve">На мероприятиях Фестиваля проводятся мастер-классы по различным направлениям (грим и макияж, изготовление костюмов и косплей-атрибутики, укладка париков и создание причесок, саберфайтинг )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5.2.</w:t>
        <w:tab/>
        <w:t xml:space="preserve">Мастер-классы проходят параллельно с выступлениями участников косплей - шоу на сцене. 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5.3.       В мастер-классах может принять участие любой зритель и участник Фестиваля.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71" w:right="0" w:firstLine="696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6.         Жюри Фестиваля и критерии оценки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71" w:right="0" w:firstLine="69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6.1. Фестиваль косплея «Время вперёд» включает проведение конкурсной программы по различным номинациям.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hanging="142.00000000000003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6.2. Состав жюри Фестиваля определяется Оргкомитетом Фестиваля и  может   включать от 3 до 6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человек, специалистов в области кинематографа, театрального искусства, культуры и косплея.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6.3.В жюри Фестиваля не могут состоять организаторы.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09" w:right="0" w:hanging="142.00000000000003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6.4. Во время конкурсных выступлений жюри выставляет каждому участнику оценки по 10-балльной шкале по определённым критериям.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6.5.Критерии оценки одиночных выступлений: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качество исполнения костюма;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сложность исполнения костюма;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оригинальность выбора костюма;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наличие и сложность исполнения дополнительных аксессуаров;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зрелищность демонстрации костюма.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6.6.Критерии оценки командных выступлений: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слаженность команды;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сложность постановки;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зрелищность демонстрации;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 артистичность выступления.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71" w:right="0" w:firstLine="696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Конкурсные номинации Фестиваля 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71" w:right="0" w:firstLine="696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7.1.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основном конкурсе предусмотрены следующие номинации: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«Лучший костюм по играм»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«Лучший костюм по фильмам и сериалам»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«Лучший костюм по рисованным источникам – комиксы, графические новеллы, мультипликации»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«Лучший костюм по аниме»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«Лучший костюм по русскоязычным источникам»</w:t>
      </w:r>
    </w:p>
    <w:p w:rsidR="00000000" w:rsidDel="00000000" w:rsidP="00000000" w:rsidRDefault="00000000" w:rsidRPr="00000000" w14:paraId="00000067">
      <w:pPr>
        <w:numPr>
          <w:ilvl w:val="0"/>
          <w:numId w:val="9"/>
        </w:numPr>
        <w:spacing w:line="360" w:lineRule="auto"/>
        <w:ind w:left="720" w:hanging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«Лучший детский косплей»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«Лучшее групповое дефиле»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hanging="42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7.2. Оргкомитет и жюри вправе определить в ходе Фестиваля  дополнительные (необязательные) номинации: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28" w:right="0" w:hanging="360"/>
        <w:jc w:val="both"/>
        <w:rPr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«Самое эффектное выступление»; 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28" w:right="0" w:hanging="360"/>
        <w:jc w:val="left"/>
        <w:rPr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«Самый детальный пошив»;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28" w:right="0" w:hanging="360"/>
        <w:jc w:val="left"/>
        <w:rPr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«Приз зрительских симпатий». 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2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</w:tabs>
        <w:spacing w:after="0" w:before="0" w:line="360" w:lineRule="auto"/>
        <w:ind w:left="567" w:right="0" w:hanging="283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7.3.Организаторы оставляют за собой право вводить дополнительные номинации во ходе проведения Фестиваля.</w:t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7.4. Приветствуется участие в номинации - Косплей по русскоязычным источникам: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3" w:right="0" w:hanging="426"/>
        <w:jc w:val="both"/>
        <w:rPr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данную номинацию принимаются костюмы по любым русскоязычным источникам (фильмы, сериалы, мультфильмы, комиксы, мюзиклы, театральные постановки, шоу программы); 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3" w:right="0" w:hanging="426"/>
        <w:jc w:val="both"/>
        <w:rPr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допускается представление костюмов на конкурс, которые ранее были показаны на других мероприятиях;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3" w:right="0" w:hanging="426"/>
        <w:jc w:val="both"/>
        <w:rPr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конкурсанты данной номинации награждаются призами;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93" w:right="0" w:hanging="426"/>
        <w:jc w:val="both"/>
        <w:rPr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образ должен быть полностью показан (от внешнего вида до представления образа на сцене)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567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8. Организационные вопросы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1.0000000000000142"/>
        <w:jc w:val="both"/>
        <w:rPr>
          <w:rFonts w:ascii="Times New Roman" w:cs="Times New Roman" w:eastAsia="Times New Roman" w:hAnsi="Times New Roman"/>
          <w:i w:val="0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Каждый участник выступает в косплей шоу с образом, который указан в заявке.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1.0000000000000142"/>
        <w:jc w:val="both"/>
        <w:rPr>
          <w:rFonts w:ascii="Times New Roman" w:cs="Times New Roman" w:eastAsia="Times New Roman" w:hAnsi="Times New Roman"/>
          <w:i w:val="0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регистрации косплееру необходимо иметь с собой документ, удостоверяющий личность.</w: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1.0000000000000142"/>
        <w:jc w:val="both"/>
        <w:rPr>
          <w:rFonts w:ascii="Times New Roman" w:cs="Times New Roman" w:eastAsia="Times New Roman" w:hAnsi="Times New Roman"/>
          <w:i w:val="0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Участник косплей дефиле должен находиться за сценой за 15 минут до своего выхода.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1.0000000000000142"/>
        <w:jc w:val="both"/>
        <w:rPr>
          <w:rFonts w:ascii="Times New Roman" w:cs="Times New Roman" w:eastAsia="Times New Roman" w:hAnsi="Times New Roman"/>
          <w:i w:val="0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Фестиваль запрещено проносить колюще-режущие и острые предметы, которые могут быть опасны для жизни и здоровья окружающих. Если у косплеера образ подразумевает пневматическое, пейнтбольное, страйкбольное и хардбольное оружие, то его необходимо заранее обговорить и согласовать с организаторами и пройти проверку на входе на мероприятие.</w:t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1.0000000000000142"/>
        <w:jc w:val="both"/>
        <w:rPr>
          <w:rFonts w:ascii="Times New Roman" w:cs="Times New Roman" w:eastAsia="Times New Roman" w:hAnsi="Times New Roman"/>
          <w:i w:val="0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территории проведения Фестиваля категорически запрещается стрельба или имитация стрельбы из любого вида оружия, а также спарринги на муляжах и макетах оружия. </w:t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7" w:right="0" w:firstLine="1.0000000000000142"/>
        <w:jc w:val="both"/>
        <w:rPr>
          <w:rFonts w:ascii="Times New Roman" w:cs="Times New Roman" w:eastAsia="Times New Roman" w:hAnsi="Times New Roman"/>
          <w:i w:val="0"/>
          <w:color w:val="00000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Отыгрыш для участников с оружием не должен наносить вред себе или окружающим.</w:t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9. Контакты организаторов фестиваля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.1. Директор фестиваля – директор МБУККДТ «Театральный центр «Жаворонки» О. Кобецкая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highlight w:val="white"/>
            <w:u w:val="single"/>
            <w:vertAlign w:val="baseline"/>
            <w:rtl w:val="0"/>
          </w:rPr>
          <w:t xml:space="preserve">ok1963@bk.ru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, +7 (962) 993-21-12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.2. Координатор фестиваля Зеленова Анастасия Олеговна keisia01@mail.ru, +7 (985) 299-38-60. (Прием материалов от участников и осуществление информационной и организаторской поддержки участников косплей мероприятий).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360" w:lineRule="auto"/>
        <w:ind w:left="42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9.3.Адрес оргкомитета: 143020, Московская область, Одинцовский район, с. Жаворонки, ул. Железнодорожная, д.17.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МБУК КДТ «Театральный центр «Жаворонки».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Информацию о ходе Фестиваля, а также афишу и фото-видеоматериалы можно смотреть на сайте: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80"/>
            <w:sz w:val="28"/>
            <w:szCs w:val="28"/>
            <w:highlight w:val="white"/>
            <w:u w:val="single"/>
            <w:vertAlign w:val="baseline"/>
            <w:rtl w:val="0"/>
          </w:rPr>
          <w:t xml:space="preserve">www.Javr.ru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     9.4. Группа косплей фестиваля: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80"/>
            <w:sz w:val="28"/>
            <w:szCs w:val="28"/>
            <w:highlight w:val="white"/>
            <w:u w:val="single"/>
            <w:vertAlign w:val="baseline"/>
            <w:rtl w:val="0"/>
          </w:rPr>
          <w:t xml:space="preserve">https://vk.com/cosplayfestvremyavpered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9.5. Подача заявок email: </w:t>
      </w:r>
      <w:hyperlink r:id="rId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80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cosplayfestvremyavpered@gmail.com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360" w:lineRule="auto"/>
        <w:ind w:left="891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Приложение к Положению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 Фестивале косплея «Время вперед»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ЗАЯВКА</w:t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участие в Фестивале косплея «Время вперед»</w:t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90" w:right="0" w:hanging="390"/>
        <w:jc w:val="left"/>
        <w:rPr>
          <w:rFonts w:ascii="Times New Roman" w:cs="Times New Roman" w:eastAsia="Times New Roman" w:hAnsi="Times New Roman"/>
          <w:b w:val="0"/>
          <w:i w:val="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Ф.И.О. - дата рождения </w:t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90" w:right="0" w:hanging="390"/>
        <w:jc w:val="left"/>
        <w:rPr>
          <w:rFonts w:ascii="Times New Roman" w:cs="Times New Roman" w:eastAsia="Times New Roman" w:hAnsi="Times New Roman"/>
          <w:b w:val="0"/>
          <w:i w:val="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Имя/ фендом персонажа</w:t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90" w:right="0" w:hanging="390"/>
        <w:jc w:val="left"/>
        <w:rPr>
          <w:rFonts w:ascii="Times New Roman" w:cs="Times New Roman" w:eastAsia="Times New Roman" w:hAnsi="Times New Roman"/>
          <w:b w:val="0"/>
          <w:i w:val="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Номинация</w:t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90" w:right="0" w:hanging="390"/>
        <w:jc w:val="left"/>
        <w:rPr>
          <w:rFonts w:ascii="Times New Roman" w:cs="Times New Roman" w:eastAsia="Times New Roman" w:hAnsi="Times New Roman"/>
          <w:b w:val="0"/>
          <w:i w:val="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Контактный телефон/e-mail</w:t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90" w:right="0" w:hanging="390"/>
        <w:jc w:val="left"/>
        <w:rPr>
          <w:rFonts w:ascii="Times New Roman" w:cs="Times New Roman" w:eastAsia="Times New Roman" w:hAnsi="Times New Roman"/>
          <w:b w:val="0"/>
          <w:i w:val="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Изображения персонажа (для группы - коллаж с персонажами)</w:t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90" w:right="0" w:hanging="390"/>
        <w:jc w:val="left"/>
        <w:rPr>
          <w:rFonts w:ascii="Times New Roman" w:cs="Times New Roman" w:eastAsia="Times New Roman" w:hAnsi="Times New Roman"/>
          <w:b w:val="0"/>
          <w:i w:val="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Фотографии в образе (для группы - коллаж с персонажами)</w:t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90" w:right="0" w:hanging="390"/>
        <w:jc w:val="left"/>
        <w:rPr>
          <w:rFonts w:ascii="Times New Roman" w:cs="Times New Roman" w:eastAsia="Times New Roman" w:hAnsi="Times New Roman"/>
          <w:b w:val="0"/>
          <w:i w:val="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Музыкальный трек для выступления (Аудио-трек к выступлению должен быть хорошего качества в формате mp3. Трек прикрепляется к заявке. На мероприятии желательно иметь при себе копию аудио-трека музыкального сопровождения на USB-флэш-накопителе)</w:t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90" w:right="0" w:hanging="390"/>
        <w:jc w:val="left"/>
        <w:rPr>
          <w:rFonts w:ascii="Times New Roman" w:cs="Times New Roman" w:eastAsia="Times New Roman" w:hAnsi="Times New Roman"/>
          <w:b w:val="0"/>
          <w:i w:val="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Необходимость помощников/гримеров. </w:t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90" w:right="0" w:hanging="390"/>
        <w:jc w:val="left"/>
        <w:rPr>
          <w:rFonts w:ascii="Times New Roman" w:cs="Times New Roman" w:eastAsia="Times New Roman" w:hAnsi="Times New Roman"/>
          <w:b w:val="0"/>
          <w:i w:val="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Краткое описание выступления </w:t>
      </w:r>
    </w:p>
    <w:p w:rsidR="00000000" w:rsidDel="00000000" w:rsidP="00000000" w:rsidRDefault="00000000" w:rsidRPr="00000000" w14:paraId="000000A3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90" w:right="0" w:hanging="390"/>
        <w:jc w:val="left"/>
        <w:rPr>
          <w:rFonts w:ascii="Times New Roman" w:cs="Times New Roman" w:eastAsia="Times New Roman" w:hAnsi="Times New Roman"/>
          <w:b w:val="0"/>
          <w:i w:val="0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Пожелания по освещению и эффектам</w:t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40" w:w="11900"/>
      <w:pgMar w:bottom="284" w:top="567" w:left="1134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57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229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301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73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45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517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89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61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33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2"/>
      <w:numFmt w:val="decimal"/>
      <w:lvlText w:val="%1."/>
      <w:lvlJc w:val="left"/>
      <w:pPr>
        <w:ind w:left="141" w:firstLine="426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decimal"/>
      <w:lvlText w:val="%1.%2."/>
      <w:lvlJc w:val="left"/>
      <w:pPr>
        <w:ind w:left="141" w:firstLine="426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decimal"/>
      <w:lvlText w:val="%1.%2.%3."/>
      <w:lvlJc w:val="left"/>
      <w:pPr>
        <w:ind w:left="1014" w:firstLine="426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1.%2.%3.%4."/>
      <w:lvlJc w:val="left"/>
      <w:pPr>
        <w:ind w:left="2094" w:firstLine="426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decimal"/>
      <w:lvlText w:val="%1.%2.%3.%4.%5."/>
      <w:lvlJc w:val="left"/>
      <w:pPr>
        <w:ind w:left="2814" w:firstLine="426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decimal"/>
      <w:lvlText w:val="%1.%2.%3.%4.%5.%6."/>
      <w:lvlJc w:val="left"/>
      <w:pPr>
        <w:ind w:left="3894" w:firstLine="426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1.%2.%3.%4.%5.%6.%7."/>
      <w:lvlJc w:val="left"/>
      <w:pPr>
        <w:ind w:left="4974" w:firstLine="426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decimal"/>
      <w:lvlText w:val="%1.%2.%3.%4.%5.%6.%7.%8."/>
      <w:lvlJc w:val="left"/>
      <w:pPr>
        <w:ind w:left="5694" w:firstLine="426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decimal"/>
      <w:lvlText w:val="%1.%2.%3.%4.%5.%6.%7.%8.%9."/>
      <w:lvlJc w:val="left"/>
      <w:pPr>
        <w:ind w:left="6598" w:firstLine="426"/>
      </w:pPr>
      <w:rPr>
        <w:b w:val="1"/>
        <w:smallCaps w:val="0"/>
        <w:strike w:val="0"/>
        <w:color w:val="000000"/>
        <w:shd w:fill="auto" w:val="clear"/>
        <w:vertAlign w:val="baseline"/>
      </w:rPr>
    </w:lvl>
  </w:abstractNum>
  <w:abstractNum w:abstractNumId="3">
    <w:lvl w:ilvl="0">
      <w:start w:val="3"/>
      <w:numFmt w:val="decimal"/>
      <w:lvlText w:val="%1."/>
      <w:lvlJc w:val="left"/>
      <w:pPr>
        <w:ind w:left="141" w:firstLine="426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decimal"/>
      <w:lvlText w:val="%1.%2."/>
      <w:lvlJc w:val="left"/>
      <w:pPr>
        <w:ind w:left="565" w:firstLine="3"/>
      </w:pPr>
      <w:rPr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decimal"/>
      <w:lvlText w:val="%1.%2.%3."/>
      <w:lvlJc w:val="left"/>
      <w:pPr>
        <w:ind w:left="1224" w:firstLine="428"/>
      </w:pPr>
      <w:rPr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1.%2.%3.%4."/>
      <w:lvlJc w:val="left"/>
      <w:pPr>
        <w:ind w:left="1728" w:firstLine="428"/>
      </w:pPr>
      <w:rPr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decimal"/>
      <w:lvlText w:val="%1.%2.%3.%4.%5."/>
      <w:lvlJc w:val="left"/>
      <w:pPr>
        <w:ind w:left="2232" w:firstLine="428"/>
      </w:pPr>
      <w:rPr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decimal"/>
      <w:lvlText w:val="%1.%2.%3.%4.%5.%6."/>
      <w:lvlJc w:val="left"/>
      <w:pPr>
        <w:ind w:left="2736" w:firstLine="428.00000000000045"/>
      </w:pPr>
      <w:rPr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firstLine="428"/>
      </w:pPr>
      <w:rPr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firstLine="428"/>
      </w:pPr>
      <w:rPr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decimal"/>
      <w:lvlText w:val="%1.%2.%3.%4.%5.%6.%7.%8.%9."/>
      <w:lvlJc w:val="left"/>
      <w:pPr>
        <w:ind w:left="4125" w:firstLine="428"/>
      </w:pPr>
      <w:rPr>
        <w:smallCaps w:val="0"/>
        <w:strike w:val="0"/>
        <w:color w:val="00000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993" w:hanging="426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713" w:hanging="425.9999999999998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433" w:hanging="425.9999999999998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153" w:hanging="426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873" w:hanging="426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593" w:hanging="426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313" w:hanging="426.000000000000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033" w:hanging="426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753" w:hanging="426.0000000000009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80" w:hanging="279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567" w:firstLine="1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2.%3."/>
      <w:lvlJc w:val="left"/>
      <w:pPr>
        <w:ind w:left="955" w:firstLine="1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2.%3.%4."/>
      <w:lvlJc w:val="left"/>
      <w:pPr>
        <w:ind w:left="1265" w:firstLine="1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2.%3.%4.%5."/>
      <w:lvlJc w:val="left"/>
      <w:pPr>
        <w:ind w:left="1473" w:firstLine="1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2.%3.%4.%5.%6."/>
      <w:lvlJc w:val="left"/>
      <w:pPr>
        <w:ind w:left="1681" w:firstLine="1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2.%3.%4.%5.%6.%7."/>
      <w:lvlJc w:val="left"/>
      <w:pPr>
        <w:ind w:left="1889" w:firstLine="1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2.%3.%4.%5.%6.%7.%8."/>
      <w:lvlJc w:val="left"/>
      <w:pPr>
        <w:ind w:left="2097" w:firstLine="1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2.%3.%4.%5.%6.%7.%8.%9."/>
      <w:lvlJc w:val="left"/>
      <w:pPr>
        <w:ind w:left="2305" w:firstLine="1"/>
      </w:pPr>
      <w:rPr>
        <w:b w:val="1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4"/>
      <w:numFmt w:val="decimal"/>
      <w:lvlText w:val="%1."/>
      <w:lvlJc w:val="left"/>
      <w:pPr>
        <w:ind w:left="141" w:firstLine="426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decimal"/>
      <w:lvlText w:val="%1.%2."/>
      <w:lvlJc w:val="left"/>
      <w:pPr>
        <w:ind w:left="1015" w:firstLine="426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decimal"/>
      <w:lvlText w:val="%1.%2.%3."/>
      <w:lvlJc w:val="left"/>
      <w:pPr>
        <w:ind w:left="305" w:firstLine="426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1.%2.%3.%4."/>
      <w:lvlJc w:val="left"/>
      <w:pPr>
        <w:ind w:left="665" w:firstLine="426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decimal"/>
      <w:lvlText w:val="%1.%2.%3.%4.%5."/>
      <w:lvlJc w:val="left"/>
      <w:pPr>
        <w:ind w:left="665" w:firstLine="426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decimal"/>
      <w:lvlText w:val="%1.%2.%3.%4.%5.%6."/>
      <w:lvlJc w:val="left"/>
      <w:pPr>
        <w:ind w:left="1025" w:firstLine="426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1.%2.%3.%4.%5.%6.%7."/>
      <w:lvlJc w:val="left"/>
      <w:pPr>
        <w:ind w:left="1025" w:firstLine="426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decimal"/>
      <w:lvlText w:val="%1.%2.%3.%4.%5.%6.%7.%8."/>
      <w:lvlJc w:val="left"/>
      <w:pPr>
        <w:ind w:left="1264" w:firstLine="426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decimal"/>
      <w:lvlText w:val="%1.%2.%3.%4.%5.%6.%7.%8.%9."/>
      <w:lvlJc w:val="left"/>
      <w:pPr>
        <w:ind w:left="1264" w:firstLine="426"/>
      </w:pPr>
      <w:rPr>
        <w:b w:val="1"/>
        <w:smallCaps w:val="0"/>
        <w:strike w:val="0"/>
        <w:color w:val="000000"/>
        <w:shd w:fill="auto" w:val="clear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390" w:hanging="390"/>
      </w:pPr>
      <w:rPr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decimal"/>
      <w:lvlText w:val="%1.%2.%3."/>
      <w:lvlJc w:val="left"/>
      <w:pPr>
        <w:ind w:left="1572" w:hanging="720.0000000000001"/>
      </w:pPr>
      <w:rPr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decimal"/>
      <w:lvlText w:val="%1.%2.%3.%4.%5."/>
      <w:lvlJc w:val="left"/>
      <w:pPr>
        <w:ind w:left="2784" w:hanging="1080.0000000000002"/>
      </w:pPr>
      <w:rPr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1.%2.%3.%4.%5.%6.%7."/>
      <w:lvlJc w:val="left"/>
      <w:pPr>
        <w:ind w:left="2696" w:hanging="140"/>
      </w:pPr>
      <w:rPr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decimal"/>
      <w:lvlText w:val="%1.%2.%3.%4.%5.%6.%7.%8.%9."/>
      <w:lvlJc w:val="left"/>
      <w:pPr>
        <w:ind w:left="3548" w:hanging="140"/>
      </w:pPr>
      <w:rPr>
        <w:smallCaps w:val="0"/>
        <w:strike w:val="0"/>
        <w:color w:val="00000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1287" w:hanging="360.0000000000001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928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368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3088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528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248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688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1">
    <w:lvl w:ilvl="0">
      <w:start w:val="1"/>
      <w:numFmt w:val="decimal"/>
      <w:lvlText w:val="%1."/>
      <w:lvlJc w:val="left"/>
      <w:pPr>
        <w:ind w:left="360" w:hanging="360"/>
      </w:pPr>
      <w:rPr>
        <w:b w:val="1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decimal"/>
      <w:lvlText w:val="%1.%2.%3."/>
      <w:lvlJc w:val="left"/>
      <w:pPr>
        <w:ind w:left="1152" w:hanging="432"/>
      </w:pPr>
      <w:rPr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1.%2.%3.%4."/>
      <w:lvlJc w:val="left"/>
      <w:pPr>
        <w:ind w:left="1512" w:hanging="432.0000000000002"/>
      </w:pPr>
      <w:rPr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decimal"/>
      <w:lvlText w:val="%1.%2.%3.%4.%5."/>
      <w:lvlJc w:val="left"/>
      <w:pPr>
        <w:ind w:left="1872" w:hanging="432"/>
      </w:pPr>
      <w:rPr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decimal"/>
      <w:lvlText w:val="%1.%2.%3.%4.%5.%6."/>
      <w:lvlJc w:val="left"/>
      <w:pPr>
        <w:ind w:left="2232" w:hanging="432"/>
      </w:pPr>
      <w:rPr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1.%2.%3.%4.%5.%6.%7."/>
      <w:lvlJc w:val="left"/>
      <w:pPr>
        <w:ind w:left="2592" w:hanging="432"/>
      </w:pPr>
      <w:rPr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decimal"/>
      <w:lvlText w:val="%1.%2.%3.%4.%5.%6.%7.%8."/>
      <w:lvlJc w:val="left"/>
      <w:pPr>
        <w:ind w:left="2952" w:hanging="432"/>
      </w:pPr>
      <w:rPr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decimal"/>
      <w:lvlText w:val="%1.%2.%3.%4.%5.%6.%7.%8.%9."/>
      <w:lvlJc w:val="left"/>
      <w:pPr>
        <w:ind w:left="3312" w:hanging="432"/>
      </w:pPr>
      <w:rPr>
        <w:smallCaps w:val="0"/>
        <w:strike w:val="0"/>
        <w:color w:val="00000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mailto:cosplayfestvremyavpered@gmail.com" TargetMode="External"/><Relationship Id="rId5" Type="http://schemas.openxmlformats.org/officeDocument/2006/relationships/styles" Target="styles.xml"/><Relationship Id="rId6" Type="http://schemas.openxmlformats.org/officeDocument/2006/relationships/hyperlink" Target="mailto:ok1963@bk.ru" TargetMode="External"/><Relationship Id="rId7" Type="http://schemas.openxmlformats.org/officeDocument/2006/relationships/hyperlink" Target="http://www.javr.ru" TargetMode="External"/><Relationship Id="rId8" Type="http://schemas.openxmlformats.org/officeDocument/2006/relationships/hyperlink" Target="https://vk.com/cosplayfestvremyavpered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